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FFEC5" w14:textId="1113641B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Képviselő-testülete </w:t>
      </w:r>
      <w:r w:rsidR="00C83D8C">
        <w:rPr>
          <w:b/>
          <w:bCs/>
        </w:rPr>
        <w:t>……</w:t>
      </w:r>
      <w:r>
        <w:rPr>
          <w:b/>
          <w:bCs/>
        </w:rPr>
        <w:t>/</w:t>
      </w:r>
      <w:r w:rsidR="00732080">
        <w:rPr>
          <w:b/>
          <w:bCs/>
        </w:rPr>
        <w:t>202</w:t>
      </w:r>
      <w:r w:rsidR="00241E60">
        <w:rPr>
          <w:b/>
          <w:bCs/>
        </w:rPr>
        <w:t>5</w:t>
      </w:r>
      <w:r>
        <w:rPr>
          <w:b/>
          <w:bCs/>
        </w:rPr>
        <w:t xml:space="preserve">. (V. </w:t>
      </w:r>
      <w:proofErr w:type="gramStart"/>
      <w:r w:rsidR="00C83D8C">
        <w:rPr>
          <w:b/>
          <w:bCs/>
        </w:rPr>
        <w:t>……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14:paraId="2A8DD330" w14:textId="40137A85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</w:t>
      </w:r>
      <w:r w:rsidR="00732080">
        <w:rPr>
          <w:b/>
          <w:bCs/>
        </w:rPr>
        <w:t>202</w:t>
      </w:r>
      <w:r w:rsidR="00241E60">
        <w:rPr>
          <w:b/>
          <w:bCs/>
        </w:rPr>
        <w:t>4</w:t>
      </w:r>
      <w:r>
        <w:rPr>
          <w:b/>
          <w:bCs/>
        </w:rPr>
        <w:t>. évi zárszámadásáról</w:t>
      </w:r>
    </w:p>
    <w:p w14:paraId="49C6ED18" w14:textId="77777777" w:rsidR="007B7D46" w:rsidRPr="007B7D46" w:rsidRDefault="007B7D46" w:rsidP="007B7D46">
      <w:pPr>
        <w:suppressAutoHyphens/>
        <w:spacing w:before="220"/>
        <w:jc w:val="both"/>
      </w:pPr>
      <w:r w:rsidRPr="007B7D46">
        <w:t>Hévíz Város Önkormányzat Képviselő-testülete az Alaptörvény 32. cikk (2) bekezdésében meghatározott eredeti jogalkotói hatáskörében, az Alaptörvény 32. cikk (1) bekezdés f) pontjában meghatározott feladatkörben eljárva, a következőket rendeli el:</w:t>
      </w:r>
    </w:p>
    <w:p w14:paraId="6F828A5B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1. §</w:t>
      </w:r>
    </w:p>
    <w:p w14:paraId="7E02C0B0" w14:textId="4A9ACF5B" w:rsidR="007B7D46" w:rsidRPr="00185011" w:rsidRDefault="007B7D46" w:rsidP="007B7D46">
      <w:pPr>
        <w:suppressAutoHyphens/>
        <w:jc w:val="both"/>
      </w:pPr>
      <w:r w:rsidRPr="00185011">
        <w:t xml:space="preserve">(1) Hévíz Város Önkormányzat Képviselő-testülete a </w:t>
      </w:r>
      <w:r w:rsidR="00732080" w:rsidRPr="00185011">
        <w:t>202</w:t>
      </w:r>
      <w:r w:rsidR="00632634" w:rsidRPr="00185011">
        <w:t>4</w:t>
      </w:r>
      <w:r w:rsidRPr="00185011">
        <w:t>. évi költségvetésének végrehajtásáról szóló zárszámadást az 1–3. mellékletben foglaltaknak megfelelően</w:t>
      </w:r>
    </w:p>
    <w:p w14:paraId="4AA7150D" w14:textId="26818C99" w:rsidR="007B7D46" w:rsidRPr="00185011" w:rsidRDefault="007B7D46" w:rsidP="007B7D46">
      <w:pPr>
        <w:suppressAutoHyphens/>
        <w:ind w:left="580" w:hanging="560"/>
        <w:jc w:val="both"/>
      </w:pPr>
      <w:r w:rsidRPr="00185011">
        <w:rPr>
          <w:i/>
          <w:iCs/>
        </w:rPr>
        <w:t>a)</w:t>
      </w:r>
      <w:r w:rsidRPr="00185011">
        <w:tab/>
        <w:t xml:space="preserve">bevételek </w:t>
      </w:r>
      <w:proofErr w:type="spellStart"/>
      <w:r w:rsidRPr="00185011">
        <w:t>főösszege</w:t>
      </w:r>
      <w:proofErr w:type="spellEnd"/>
      <w:r w:rsidRPr="00185011">
        <w:t xml:space="preserve">: előirányzat </w:t>
      </w:r>
      <w:r w:rsidR="005E6B63" w:rsidRPr="00185011">
        <w:t>5 </w:t>
      </w:r>
      <w:r w:rsidR="00632634" w:rsidRPr="00185011">
        <w:t>047</w:t>
      </w:r>
      <w:r w:rsidR="005E6B63" w:rsidRPr="00185011">
        <w:t xml:space="preserve"> </w:t>
      </w:r>
      <w:r w:rsidR="00632634" w:rsidRPr="00185011">
        <w:t>145</w:t>
      </w:r>
      <w:r w:rsidRPr="00185011">
        <w:t xml:space="preserve"> 000 forint, teljesítés </w:t>
      </w:r>
      <w:r w:rsidR="00551D3A">
        <w:t>11 386 761 374 forint</w:t>
      </w:r>
      <w:r w:rsidR="00C95724">
        <w:t>,</w:t>
      </w:r>
    </w:p>
    <w:p w14:paraId="06DF69F8" w14:textId="3ABF26E8" w:rsidR="007B7D46" w:rsidRPr="007B7D46" w:rsidRDefault="007B7D46" w:rsidP="007B7D46">
      <w:pPr>
        <w:suppressAutoHyphens/>
        <w:ind w:left="580" w:hanging="560"/>
        <w:jc w:val="both"/>
      </w:pPr>
      <w:r w:rsidRPr="00185011">
        <w:rPr>
          <w:i/>
          <w:iCs/>
        </w:rPr>
        <w:t>b)</w:t>
      </w:r>
      <w:r w:rsidRPr="00185011">
        <w:tab/>
        <w:t xml:space="preserve">kiadások </w:t>
      </w:r>
      <w:proofErr w:type="spellStart"/>
      <w:r w:rsidRPr="00185011">
        <w:t>főösszege</w:t>
      </w:r>
      <w:proofErr w:type="spellEnd"/>
      <w:r w:rsidRPr="00185011">
        <w:t>: előirányzat 5</w:t>
      </w:r>
      <w:r w:rsidR="005E6B63" w:rsidRPr="00185011">
        <w:t> </w:t>
      </w:r>
      <w:r w:rsidR="00632634" w:rsidRPr="00185011">
        <w:t>047</w:t>
      </w:r>
      <w:r w:rsidR="005E6B63" w:rsidRPr="00185011">
        <w:t xml:space="preserve"> </w:t>
      </w:r>
      <w:r w:rsidR="00632634" w:rsidRPr="00185011">
        <w:t>145</w:t>
      </w:r>
      <w:r w:rsidRPr="00185011">
        <w:t xml:space="preserve"> 000 forint, teljesítés </w:t>
      </w:r>
      <w:r w:rsidR="00551D3A">
        <w:t>9 770 031 404 forint</w:t>
      </w:r>
      <w:r w:rsidRPr="00185011">
        <w:t xml:space="preserve"> összegben hagyja jóvá.</w:t>
      </w:r>
    </w:p>
    <w:p w14:paraId="43F10531" w14:textId="49B5066F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(2) A költségvetési bevételeket </w:t>
      </w:r>
      <w:r w:rsidR="003D7A07">
        <w:t>3 10</w:t>
      </w:r>
      <w:r w:rsidR="0096142E">
        <w:t>9</w:t>
      </w:r>
      <w:r w:rsidR="003D7A07">
        <w:t> 089 000</w:t>
      </w:r>
      <w:r w:rsidRPr="007B7D46">
        <w:t xml:space="preserve"> forint módosított előirányzattal, </w:t>
      </w:r>
      <w:r w:rsidR="003D7A07">
        <w:t>3 249 434 420</w:t>
      </w:r>
      <w:r w:rsidRPr="007B7D46">
        <w:t xml:space="preserve"> forint teljesítéssel, ebből</w:t>
      </w:r>
    </w:p>
    <w:p w14:paraId="10610830" w14:textId="30A93534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működési célú bevételeket </w:t>
      </w:r>
      <w:r w:rsidR="003D7A07">
        <w:t>2 881 831 000</w:t>
      </w:r>
      <w:r w:rsidRPr="007B7D46">
        <w:t xml:space="preserve"> forint módosított előirányzattal </w:t>
      </w:r>
      <w:r w:rsidR="003D7A07">
        <w:t>3 020 840 997</w:t>
      </w:r>
      <w:r w:rsidRPr="007B7D46">
        <w:t xml:space="preserve"> forint teljesítéssel,</w:t>
      </w:r>
    </w:p>
    <w:p w14:paraId="7583D5AD" w14:textId="5A663783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felhalmozási célú bevételeket </w:t>
      </w:r>
      <w:r w:rsidR="003D7A07">
        <w:t>227 258 000</w:t>
      </w:r>
      <w:r w:rsidRPr="007B7D46">
        <w:t xml:space="preserve"> forint módosított előirányzattal </w:t>
      </w:r>
      <w:r w:rsidR="003D7A07">
        <w:t>228 593 423</w:t>
      </w:r>
      <w:r w:rsidRPr="007B7D46">
        <w:t xml:space="preserve"> forint teljesítéssel hagyja jóvá.</w:t>
      </w:r>
    </w:p>
    <w:p w14:paraId="5DA94F8C" w14:textId="79111BFE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(3) A képviselő-testület a költségvetési kiadásokat </w:t>
      </w:r>
      <w:r w:rsidR="003D7A07">
        <w:t>4 773 861 000</w:t>
      </w:r>
      <w:r w:rsidRPr="007B7D46">
        <w:t xml:space="preserve"> forint módosított előirányzattal </w:t>
      </w:r>
      <w:r w:rsidR="00185011">
        <w:t>3 296 746 579</w:t>
      </w:r>
      <w:r w:rsidRPr="007B7D46">
        <w:t xml:space="preserve"> forint teljesítéssel, ebből</w:t>
      </w:r>
    </w:p>
    <w:p w14:paraId="435D97E2" w14:textId="1ED32F8B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működési célú kiadásokat </w:t>
      </w:r>
      <w:r w:rsidR="003D7A07">
        <w:t>3 637 453 000</w:t>
      </w:r>
      <w:r w:rsidRPr="007B7D46">
        <w:t xml:space="preserve"> forint módosított előirányzattal, </w:t>
      </w:r>
      <w:r w:rsidR="003D7A07">
        <w:t>2 891 020 881</w:t>
      </w:r>
      <w:r w:rsidRPr="007B7D46">
        <w:t xml:space="preserve"> forint teljesítéssel,</w:t>
      </w:r>
    </w:p>
    <w:p w14:paraId="789893C3" w14:textId="13B50E57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a felhalmozási célú kiadásokat </w:t>
      </w:r>
      <w:r w:rsidR="003D7A07">
        <w:t>1 136 408 000</w:t>
      </w:r>
      <w:r w:rsidRPr="007B7D46">
        <w:t xml:space="preserve"> forint módosított előirányzattal, </w:t>
      </w:r>
      <w:r w:rsidR="00185011">
        <w:t>405 725 698</w:t>
      </w:r>
      <w:r w:rsidRPr="007B7D46">
        <w:t xml:space="preserve"> forint teljesítéssel hagyja jóvá.</w:t>
      </w:r>
    </w:p>
    <w:p w14:paraId="106997CE" w14:textId="69FF0C67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(4) A finanszírozási bevételéket </w:t>
      </w:r>
      <w:r w:rsidR="00834E27">
        <w:t>1 938 056 000</w:t>
      </w:r>
      <w:r w:rsidRPr="007B7D46">
        <w:t xml:space="preserve"> forint módosított előirányzattal </w:t>
      </w:r>
      <w:r w:rsidR="00DA7DBE">
        <w:t>8 137 326 954 forint</w:t>
      </w:r>
      <w:r w:rsidR="00DA7DBE" w:rsidRPr="007B7D46">
        <w:t xml:space="preserve"> </w:t>
      </w:r>
      <w:r w:rsidRPr="007B7D46">
        <w:t>teljesítéssel</w:t>
      </w:r>
      <w:r w:rsidR="0096142E">
        <w:t xml:space="preserve"> </w:t>
      </w:r>
      <w:r w:rsidRPr="007B7D46">
        <w:t>hagyja jóvá.</w:t>
      </w:r>
    </w:p>
    <w:p w14:paraId="3DF165F8" w14:textId="457BDE5D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(5) A finanszírozási kiadásokat </w:t>
      </w:r>
      <w:r w:rsidR="00834E27">
        <w:t>273 284 000</w:t>
      </w:r>
      <w:r w:rsidRPr="007B7D46">
        <w:t xml:space="preserve"> forint módosított előirányzattal, </w:t>
      </w:r>
      <w:r w:rsidR="00D64403">
        <w:t>6 473 284 825 forint</w:t>
      </w:r>
      <w:r w:rsidR="00D64403" w:rsidRPr="007B7D46">
        <w:t xml:space="preserve"> </w:t>
      </w:r>
      <w:r w:rsidRPr="007B7D46">
        <w:t>teljesítéssel hagyja jóvá.</w:t>
      </w:r>
    </w:p>
    <w:p w14:paraId="70E1B468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(6) A megállapított működési célú kiadáson belül a kiemelt kiadásokat:</w:t>
      </w:r>
    </w:p>
    <w:p w14:paraId="1DD2E767" w14:textId="4106C878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személyi juttatásokat </w:t>
      </w:r>
      <w:r w:rsidR="0066688A">
        <w:t>1 150 142 000</w:t>
      </w:r>
      <w:r w:rsidRPr="007B7D46">
        <w:t xml:space="preserve"> forint módosított előirányzattal, </w:t>
      </w:r>
      <w:r w:rsidR="0066688A">
        <w:t>1 070 814 195</w:t>
      </w:r>
      <w:r w:rsidRPr="007B7D46">
        <w:t xml:space="preserve"> forint teljesítéssel,</w:t>
      </w:r>
    </w:p>
    <w:p w14:paraId="3F042A5E" w14:textId="0DE3A0B5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munkaadót terhelő járulékok és szociális hozzájárulási adót </w:t>
      </w:r>
      <w:r w:rsidR="0066688A">
        <w:t>170 621 000</w:t>
      </w:r>
      <w:r w:rsidRPr="007B7D46">
        <w:t xml:space="preserve"> forint módosított előirányzattal, </w:t>
      </w:r>
      <w:r w:rsidR="0066688A">
        <w:t>151 035 332</w:t>
      </w:r>
      <w:r w:rsidRPr="007B7D46">
        <w:t xml:space="preserve"> forint teljesítéssel,</w:t>
      </w:r>
    </w:p>
    <w:p w14:paraId="1DDA2AB9" w14:textId="36292690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c)</w:t>
      </w:r>
      <w:r w:rsidRPr="007B7D46">
        <w:tab/>
        <w:t xml:space="preserve">dologi kiadásokat </w:t>
      </w:r>
      <w:r w:rsidR="0066688A">
        <w:t>1 771 843 000</w:t>
      </w:r>
      <w:r w:rsidRPr="007B7D46">
        <w:t xml:space="preserve"> forint módosított előirányzattal, </w:t>
      </w:r>
      <w:r w:rsidR="0066688A">
        <w:t>1 257 171 661</w:t>
      </w:r>
      <w:r w:rsidRPr="007B7D46">
        <w:t xml:space="preserve"> forint teljesítéssel,</w:t>
      </w:r>
    </w:p>
    <w:p w14:paraId="55A5B520" w14:textId="142BB591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d)</w:t>
      </w:r>
      <w:r w:rsidRPr="007B7D46">
        <w:tab/>
        <w:t xml:space="preserve">ellátottak pénzbeli juttatásait 16 309 000 forint módosított előirányzattal, </w:t>
      </w:r>
      <w:r w:rsidR="003908FB">
        <w:t>8 480 800</w:t>
      </w:r>
      <w:r w:rsidRPr="007B7D46">
        <w:t xml:space="preserve"> forint teljesítéssel,</w:t>
      </w:r>
    </w:p>
    <w:p w14:paraId="51227620" w14:textId="48743CAF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e)</w:t>
      </w:r>
      <w:r w:rsidRPr="007B7D46">
        <w:tab/>
        <w:t xml:space="preserve">egyéb működési célú kiadásokat </w:t>
      </w:r>
      <w:r w:rsidR="00EA1F92">
        <w:t>528 538 000</w:t>
      </w:r>
      <w:r w:rsidRPr="007B7D46">
        <w:t xml:space="preserve"> forint módosított előirányzattal </w:t>
      </w:r>
      <w:r w:rsidR="00EA1F92">
        <w:t>403 518 893</w:t>
      </w:r>
      <w:r w:rsidRPr="007B7D46">
        <w:t xml:space="preserve"> forint teljesítéssel hagyja jóvá.</w:t>
      </w:r>
    </w:p>
    <w:p w14:paraId="321A79E0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2. §</w:t>
      </w:r>
    </w:p>
    <w:p w14:paraId="3CC24E75" w14:textId="5277C2E2" w:rsidR="007B7D46" w:rsidRPr="007B7D46" w:rsidRDefault="007B7D46" w:rsidP="007B7D46">
      <w:pPr>
        <w:suppressAutoHyphens/>
        <w:jc w:val="both"/>
      </w:pPr>
      <w:r w:rsidRPr="007B7D46">
        <w:t>(1) Az önkormányzat és az intézményei működési és felhalmozási bevételeit az 1. melléklet C. oszlop 1-27. sorának, 4.; 5.;</w:t>
      </w:r>
      <w:r w:rsidR="00BA54F9">
        <w:t xml:space="preserve"> </w:t>
      </w:r>
      <w:r w:rsidRPr="007B7D46">
        <w:t>mellékletben foglaltaknak megfelelően hagyja jóvá.</w:t>
      </w:r>
    </w:p>
    <w:p w14:paraId="0548AE4E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lastRenderedPageBreak/>
        <w:t>(2) A képviselő-testület az önkormányzat és az intézményei finanszírozási célú bevételein belül az előző évi költségvetési maradvány igénybevételét</w:t>
      </w:r>
    </w:p>
    <w:p w14:paraId="5053AAF8" w14:textId="4659512E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Hévíz Város Önkormányzat esetében </w:t>
      </w:r>
      <w:r w:rsidR="00E035F8" w:rsidRPr="00E035F8">
        <w:t>1 747 715</w:t>
      </w:r>
      <w:r w:rsidR="00E035F8">
        <w:t> </w:t>
      </w:r>
      <w:r w:rsidR="00E035F8" w:rsidRPr="00E035F8">
        <w:t>998</w:t>
      </w:r>
      <w:r w:rsidR="00E035F8">
        <w:t xml:space="preserve"> </w:t>
      </w:r>
      <w:r w:rsidRPr="007B7D46">
        <w:t>forint,</w:t>
      </w:r>
    </w:p>
    <w:p w14:paraId="34D2D49F" w14:textId="398F6CD9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a Hévízi Polgármesteri Hivatal esetében </w:t>
      </w:r>
      <w:r w:rsidR="00E035F8" w:rsidRPr="00E035F8">
        <w:t>15 105</w:t>
      </w:r>
      <w:r w:rsidR="00E035F8">
        <w:t> </w:t>
      </w:r>
      <w:r w:rsidR="00E035F8" w:rsidRPr="00E035F8">
        <w:t>278</w:t>
      </w:r>
      <w:r w:rsidR="00E035F8">
        <w:t xml:space="preserve"> </w:t>
      </w:r>
      <w:r w:rsidRPr="007B7D46">
        <w:t>forint,</w:t>
      </w:r>
    </w:p>
    <w:p w14:paraId="31AD7B19" w14:textId="09CC56EE" w:rsidR="007B7D46" w:rsidRPr="007B7D46" w:rsidRDefault="007B7D46" w:rsidP="00626759">
      <w:pPr>
        <w:suppressAutoHyphens/>
        <w:ind w:left="580" w:hanging="560"/>
        <w:jc w:val="both"/>
      </w:pPr>
      <w:r w:rsidRPr="007B7D46">
        <w:rPr>
          <w:i/>
          <w:iCs/>
        </w:rPr>
        <w:t>c)</w:t>
      </w:r>
      <w:r w:rsidRPr="007B7D46">
        <w:tab/>
        <w:t xml:space="preserve">a Hévíz Város Önkormányzat Gazdasági és Műszaki Ellátó Szervezete esetében </w:t>
      </w:r>
      <w:r w:rsidR="00626759" w:rsidRPr="00626759">
        <w:t>15 192 869</w:t>
      </w:r>
      <w:r w:rsidR="00626759">
        <w:t xml:space="preserve"> </w:t>
      </w:r>
      <w:r w:rsidRPr="007B7D46">
        <w:t>forint,</w:t>
      </w:r>
    </w:p>
    <w:p w14:paraId="67583902" w14:textId="239A049C" w:rsidR="007B7D46" w:rsidRPr="007B7D46" w:rsidRDefault="00626759" w:rsidP="007B7D46">
      <w:pPr>
        <w:suppressAutoHyphens/>
        <w:ind w:left="580" w:hanging="560"/>
        <w:jc w:val="both"/>
      </w:pPr>
      <w:r>
        <w:rPr>
          <w:i/>
          <w:iCs/>
        </w:rPr>
        <w:t>d</w:t>
      </w:r>
      <w:r w:rsidR="007B7D46" w:rsidRPr="007B7D46">
        <w:rPr>
          <w:i/>
          <w:iCs/>
        </w:rPr>
        <w:t>)</w:t>
      </w:r>
      <w:r w:rsidR="007B7D46" w:rsidRPr="007B7D46">
        <w:tab/>
      </w:r>
      <w:proofErr w:type="gramStart"/>
      <w:r w:rsidR="007B7D46" w:rsidRPr="007B7D46">
        <w:t>a</w:t>
      </w:r>
      <w:proofErr w:type="gramEnd"/>
      <w:r w:rsidR="007B7D46" w:rsidRPr="007B7D46">
        <w:t xml:space="preserve"> I. Gróf Festetics György Művelődési Központ, Városi Könyvtár és Muzeális gyűjtemény esetében </w:t>
      </w:r>
      <w:r w:rsidRPr="00626759">
        <w:t>3 592 060</w:t>
      </w:r>
      <w:r>
        <w:t xml:space="preserve"> </w:t>
      </w:r>
      <w:r w:rsidR="007B7D46" w:rsidRPr="007B7D46">
        <w:t>forint,</w:t>
      </w:r>
    </w:p>
    <w:p w14:paraId="3E8FF424" w14:textId="6B4B8375" w:rsidR="007B7D46" w:rsidRPr="007B7D46" w:rsidRDefault="00626759" w:rsidP="007B7D46">
      <w:pPr>
        <w:suppressAutoHyphens/>
        <w:ind w:left="580" w:hanging="560"/>
        <w:jc w:val="both"/>
      </w:pPr>
      <w:r>
        <w:rPr>
          <w:i/>
          <w:iCs/>
        </w:rPr>
        <w:t>e</w:t>
      </w:r>
      <w:r w:rsidR="007B7D46" w:rsidRPr="007B7D46">
        <w:rPr>
          <w:i/>
          <w:iCs/>
        </w:rPr>
        <w:t>)</w:t>
      </w:r>
      <w:r w:rsidR="007B7D46" w:rsidRPr="007B7D46">
        <w:tab/>
        <w:t xml:space="preserve">a Teréz Anya Szociális Integrált Intézmény esetében </w:t>
      </w:r>
      <w:r w:rsidRPr="00626759">
        <w:t>32 889 596</w:t>
      </w:r>
      <w:r>
        <w:t xml:space="preserve"> </w:t>
      </w:r>
      <w:r w:rsidR="007B7D46" w:rsidRPr="007B7D46">
        <w:t>forint,</w:t>
      </w:r>
    </w:p>
    <w:p w14:paraId="3395F0EE" w14:textId="77777777" w:rsidR="007B7D46" w:rsidRPr="007B7D46" w:rsidRDefault="007B7D46" w:rsidP="007B7D46">
      <w:pPr>
        <w:suppressAutoHyphens/>
        <w:jc w:val="both"/>
      </w:pPr>
      <w:r w:rsidRPr="007B7D46">
        <w:t>összegben hagyja jóvá.</w:t>
      </w:r>
    </w:p>
    <w:p w14:paraId="1A48AADD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(3) Az önkormányzat és (2) bekezdés szerinti intézményei működési célú kiadásainak teljesítését az 1. melléklet G oszlop 1-16. sorában foglaltaknak megfelelően hagyja jóvá.</w:t>
      </w:r>
    </w:p>
    <w:p w14:paraId="70CF8FF0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(4) Az önkormányzat és (2) bekezdés szerinti intézményei felhalmozási célú kiadásait a 1. melléklet G oszlop 18-26. sorában foglaltaknak megfelelően hagyja jóvá.</w:t>
      </w:r>
    </w:p>
    <w:p w14:paraId="65D1D81B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3. §</w:t>
      </w:r>
    </w:p>
    <w:p w14:paraId="3E5C6FA1" w14:textId="13573B40" w:rsidR="007B7D46" w:rsidRPr="007B7D46" w:rsidRDefault="007B7D46" w:rsidP="007B7D46">
      <w:pPr>
        <w:suppressAutoHyphens/>
        <w:jc w:val="both"/>
      </w:pPr>
      <w:r w:rsidRPr="007B7D46">
        <w:t>(1) A működési és felhalmozási célú bevételek Hévíz Város Önkormányzat és 2. § (2) bekezdés szerinti intézmények (a továbbiakban: intézmények) szerinti teljesítését a 11. melléklet C oszlop 1-27, a 1</w:t>
      </w:r>
      <w:r w:rsidR="001A00DD">
        <w:t>2</w:t>
      </w:r>
      <w:r w:rsidRPr="007B7D46">
        <w:t>. melléklet, továbbá a 1</w:t>
      </w:r>
      <w:r w:rsidR="001A00DD">
        <w:t>3</w:t>
      </w:r>
      <w:r w:rsidRPr="007B7D46">
        <w:t>. melléklet, a 1</w:t>
      </w:r>
      <w:r w:rsidR="001F265F">
        <w:t>4</w:t>
      </w:r>
      <w:r w:rsidRPr="007B7D46">
        <w:t>. melléklet, a 1</w:t>
      </w:r>
      <w:r w:rsidR="001F265F">
        <w:t>5</w:t>
      </w:r>
      <w:r w:rsidRPr="007B7D46">
        <w:t>. melléklet C oszlop 1-24. sora, a közhatalmi bevételek teljesítését a 4. melléklet, az államháztartáson belüli és kívüli működési célú támogatások bevételeinek teljesítését az 5. mellékletben foglaltaknak megfelelően hagyja jóvá.</w:t>
      </w:r>
    </w:p>
    <w:p w14:paraId="7B335BEF" w14:textId="2248565E" w:rsidR="007B7D46" w:rsidRPr="007B7D46" w:rsidRDefault="007B7D46" w:rsidP="007B7D46">
      <w:pPr>
        <w:suppressAutoHyphens/>
        <w:spacing w:before="240"/>
        <w:jc w:val="both"/>
      </w:pPr>
      <w:r w:rsidRPr="007B7D46">
        <w:t>(2) A működési és felhalmozási célú kiadások Hévíz Város Önkormányzat és az intézmények szerinti teljesítését a 11. melléklet G oszlop 1-27. sora, a 1</w:t>
      </w:r>
      <w:r w:rsidR="001F265F">
        <w:t>2</w:t>
      </w:r>
      <w:r w:rsidRPr="007B7D46">
        <w:t>., 1</w:t>
      </w:r>
      <w:r w:rsidR="001F265F">
        <w:t>3</w:t>
      </w:r>
      <w:r w:rsidRPr="007B7D46">
        <w:t>., 1</w:t>
      </w:r>
      <w:r w:rsidR="001F265F">
        <w:t>4</w:t>
      </w:r>
      <w:r w:rsidRPr="007B7D46">
        <w:t>., 1</w:t>
      </w:r>
      <w:r w:rsidR="001F265F">
        <w:t>5</w:t>
      </w:r>
      <w:r w:rsidRPr="007B7D46">
        <w:t>.,</w:t>
      </w:r>
      <w:r w:rsidR="001F265F">
        <w:t xml:space="preserve"> </w:t>
      </w:r>
      <w:r w:rsidRPr="007B7D46">
        <w:t>melléklet G oszlop 1-24. sora</w:t>
      </w:r>
      <w:r w:rsidR="001F265F">
        <w:t>.</w:t>
      </w:r>
      <w:r w:rsidRPr="007B7D46">
        <w:t xml:space="preserve"> Hévíz Város Önkormányzat kiadásainak a költségvetési évet követő 3 évre kihatással járó döntésekből származó kötelezettségeket célok szerint évenkénti bontásban a </w:t>
      </w:r>
      <w:r w:rsidR="001F265F">
        <w:t>17</w:t>
      </w:r>
      <w:r w:rsidRPr="007B7D46">
        <w:t xml:space="preserve">. melléklet -, az önkormányzat ellátottak pénzbeli juttatásainak teljesítését a </w:t>
      </w:r>
      <w:r w:rsidR="001F265F">
        <w:t>21</w:t>
      </w:r>
      <w:r w:rsidRPr="007B7D46">
        <w:t>. melléklet szerint hagyja jóvá.</w:t>
      </w:r>
    </w:p>
    <w:p w14:paraId="01F755BB" w14:textId="1CF320DF" w:rsidR="007B7D46" w:rsidRPr="007B7D46" w:rsidRDefault="00E376F0" w:rsidP="007B7D46">
      <w:pPr>
        <w:suppressAutoHyphens/>
        <w:spacing w:before="240"/>
        <w:jc w:val="both"/>
      </w:pPr>
      <w:r w:rsidRPr="007B7D46">
        <w:t xml:space="preserve"> </w:t>
      </w:r>
      <w:r w:rsidR="007B7D46" w:rsidRPr="007B7D46">
        <w:t>(</w:t>
      </w:r>
      <w:r>
        <w:t>3</w:t>
      </w:r>
      <w:r w:rsidR="007B7D46" w:rsidRPr="007B7D46">
        <w:t xml:space="preserve">) A </w:t>
      </w:r>
      <w:r w:rsidR="00732080">
        <w:t>202</w:t>
      </w:r>
      <w:r>
        <w:t>4</w:t>
      </w:r>
      <w:r w:rsidR="007B7D46" w:rsidRPr="007B7D46">
        <w:t xml:space="preserve">. évi költségvetésben módosított előirányzatként megállapított 5.000.000 forint polgármesteri keretből </w:t>
      </w:r>
      <w:r>
        <w:t>4 598 000</w:t>
      </w:r>
      <w:r w:rsidR="007B7D46" w:rsidRPr="007B7D46">
        <w:t xml:space="preserve"> forint került felhasználásra e rendelet </w:t>
      </w:r>
      <w:r>
        <w:t>2</w:t>
      </w:r>
      <w:r w:rsidR="007B7D46" w:rsidRPr="007B7D46">
        <w:t>0. melléklet szerinti részletezéssel.</w:t>
      </w:r>
    </w:p>
    <w:p w14:paraId="08A092FF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4. §</w:t>
      </w:r>
    </w:p>
    <w:p w14:paraId="1F4592E2" w14:textId="169A9963" w:rsidR="007B7D46" w:rsidRPr="00567036" w:rsidRDefault="007B7D46" w:rsidP="00567036">
      <w:pPr>
        <w:suppressAutoHyphens/>
        <w:jc w:val="both"/>
      </w:pPr>
      <w:r w:rsidRPr="007B7D46">
        <w:t xml:space="preserve">A képviselő-testület az önkormányzat intézményei irányítószervi támogatását </w:t>
      </w:r>
      <w:r w:rsidR="005D4C98" w:rsidRPr="005D4C98">
        <w:t>1 261 444 659</w:t>
      </w:r>
      <w:r w:rsidR="005D4C98">
        <w:t xml:space="preserve"> </w:t>
      </w:r>
      <w:r w:rsidRPr="007B7D46">
        <w:t>forintban hagyja jóvá a 11. melléklet G oszlop 41-42. sora alapján.</w:t>
      </w:r>
    </w:p>
    <w:p w14:paraId="4A097222" w14:textId="269AE4BB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5. §</w:t>
      </w:r>
    </w:p>
    <w:p w14:paraId="676C5FE6" w14:textId="0FF84461" w:rsidR="007B7D46" w:rsidRPr="007B7D46" w:rsidRDefault="007B7D46" w:rsidP="007B7D46">
      <w:pPr>
        <w:suppressAutoHyphens/>
        <w:jc w:val="both"/>
      </w:pPr>
      <w:r w:rsidRPr="007B7D46">
        <w:t xml:space="preserve">(1) Az Önkormányzat és intézményei </w:t>
      </w:r>
      <w:r w:rsidR="00732080">
        <w:t>202</w:t>
      </w:r>
      <w:r w:rsidR="005D4C98">
        <w:t>4</w:t>
      </w:r>
      <w:r w:rsidRPr="007B7D46">
        <w:t xml:space="preserve">. december 31-ei állapot szerinti vagyonát és annak forrását a </w:t>
      </w:r>
      <w:r w:rsidR="00A066EC">
        <w:t>2. melléklet, illetve a 10</w:t>
      </w:r>
      <w:r w:rsidRPr="007B7D46">
        <w:t xml:space="preserve">. mellékletben részletezett </w:t>
      </w:r>
      <w:proofErr w:type="spellStart"/>
      <w:r w:rsidRPr="007B7D46">
        <w:t>intézményenkénti</w:t>
      </w:r>
      <w:proofErr w:type="spellEnd"/>
      <w:r w:rsidRPr="007B7D46">
        <w:t xml:space="preserve"> mérlegadatok alapján </w:t>
      </w:r>
      <w:r w:rsidR="00A066EC" w:rsidRPr="00A066EC">
        <w:t>20 728 514 496</w:t>
      </w:r>
      <w:r w:rsidR="00A066EC">
        <w:t xml:space="preserve"> </w:t>
      </w:r>
      <w:r w:rsidRPr="007B7D46">
        <w:t xml:space="preserve">forintban, mérleg szerinti eredményt pedig a </w:t>
      </w:r>
      <w:r w:rsidR="00A066EC">
        <w:t>3</w:t>
      </w:r>
      <w:r w:rsidRPr="007B7D46">
        <w:t xml:space="preserve">. melléklet alapján </w:t>
      </w:r>
      <w:r w:rsidR="00A066EC" w:rsidRPr="00A066EC">
        <w:t>-343 817</w:t>
      </w:r>
      <w:r w:rsidR="00A066EC">
        <w:t> </w:t>
      </w:r>
      <w:r w:rsidR="00A066EC" w:rsidRPr="00A066EC">
        <w:t>154</w:t>
      </w:r>
      <w:r w:rsidR="00A066EC">
        <w:t xml:space="preserve"> </w:t>
      </w:r>
      <w:r w:rsidRPr="007B7D46">
        <w:t>forintban hagyja jóvá.</w:t>
      </w:r>
    </w:p>
    <w:p w14:paraId="43A7DF1C" w14:textId="6E6EBDD4" w:rsidR="007B7D46" w:rsidRPr="007B7D46" w:rsidRDefault="007B7D46" w:rsidP="007B7D46">
      <w:pPr>
        <w:suppressAutoHyphens/>
        <w:spacing w:before="240"/>
        <w:jc w:val="both"/>
      </w:pPr>
      <w:r w:rsidRPr="007B7D46">
        <w:t>(2) Az önkormányzat és intézményei vagyonát - a nullára leírt eszközökkel együtt - forgalomképesség szerinti bontásban</w:t>
      </w:r>
      <w:r w:rsidR="009F0417">
        <w:t xml:space="preserve">, az </w:t>
      </w:r>
      <w:r w:rsidR="009F0417" w:rsidRPr="007B7D46">
        <w:t>ingatlanok és kapcsolódó vagyoni értékű jogok, valamint az üzemeltetésre átadott ingatlanok összetételét</w:t>
      </w:r>
      <w:r w:rsidRPr="007B7D46">
        <w:t xml:space="preserve"> a</w:t>
      </w:r>
      <w:r w:rsidR="00B46E09">
        <w:t xml:space="preserve"> 9. és</w:t>
      </w:r>
      <w:r w:rsidRPr="007B7D46">
        <w:t xml:space="preserve"> </w:t>
      </w:r>
      <w:r w:rsidR="00B46E09">
        <w:t>10</w:t>
      </w:r>
      <w:r w:rsidRPr="007B7D46">
        <w:t>. mellékletben foglaltaknak megfelelően hagyja jóvá.</w:t>
      </w:r>
    </w:p>
    <w:p w14:paraId="6619078A" w14:textId="18C981F6" w:rsidR="007B7D46" w:rsidRPr="007B7D46" w:rsidRDefault="009F0417" w:rsidP="007B7D46">
      <w:pPr>
        <w:suppressAutoHyphens/>
        <w:spacing w:before="240"/>
        <w:jc w:val="both"/>
      </w:pPr>
      <w:r w:rsidRPr="007B7D46">
        <w:lastRenderedPageBreak/>
        <w:t xml:space="preserve"> </w:t>
      </w:r>
      <w:r w:rsidR="007B7D46" w:rsidRPr="007B7D46">
        <w:t>(</w:t>
      </w:r>
      <w:r>
        <w:t>3</w:t>
      </w:r>
      <w:r w:rsidR="007B7D46" w:rsidRPr="007B7D46">
        <w:t xml:space="preserve">) Az önkormányzat és intézményei befejezetlen beruházásának állományát </w:t>
      </w:r>
      <w:r w:rsidR="003569E1" w:rsidRPr="003569E1">
        <w:t>305 665 225</w:t>
      </w:r>
      <w:r w:rsidR="003569E1">
        <w:t xml:space="preserve"> </w:t>
      </w:r>
      <w:r w:rsidR="007B7D46" w:rsidRPr="007B7D46">
        <w:t>forint összegben a 23. mellékletben foglaltaknak megfelelően állapítja meg.</w:t>
      </w:r>
    </w:p>
    <w:p w14:paraId="69431691" w14:textId="504411AD" w:rsidR="007B7D46" w:rsidRPr="007B7D46" w:rsidRDefault="007B7D46" w:rsidP="007B7D46">
      <w:pPr>
        <w:suppressAutoHyphens/>
        <w:spacing w:before="240"/>
        <w:jc w:val="both"/>
      </w:pPr>
      <w:r w:rsidRPr="007B7D46">
        <w:t>(</w:t>
      </w:r>
      <w:r w:rsidR="009F0417">
        <w:t>4</w:t>
      </w:r>
      <w:r w:rsidRPr="007B7D46">
        <w:t xml:space="preserve">) Az önkormányzati részesedések és értékpapírok állományát a </w:t>
      </w:r>
      <w:r w:rsidR="003569E1">
        <w:t>19</w:t>
      </w:r>
      <w:r w:rsidRPr="007B7D46">
        <w:t>. mellékletben foglaltaknak megfelelően állapítja meg.</w:t>
      </w:r>
    </w:p>
    <w:p w14:paraId="4DC5A5EC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6. §</w:t>
      </w:r>
    </w:p>
    <w:p w14:paraId="327B2221" w14:textId="10AD374C" w:rsidR="007B7D46" w:rsidRPr="007B7D46" w:rsidRDefault="007B7D46" w:rsidP="007B7D46">
      <w:pPr>
        <w:suppressAutoHyphens/>
        <w:jc w:val="both"/>
      </w:pPr>
      <w:r w:rsidRPr="007B7D46">
        <w:t xml:space="preserve">Az önkormányzat és intézményei </w:t>
      </w:r>
      <w:r w:rsidR="00732080">
        <w:t>202</w:t>
      </w:r>
      <w:r w:rsidR="00E23A8D">
        <w:t>4</w:t>
      </w:r>
      <w:r w:rsidRPr="007B7D46">
        <w:t xml:space="preserve">. december 31-i létszámkeretét </w:t>
      </w:r>
      <w:r w:rsidR="001B09EA">
        <w:t>15</w:t>
      </w:r>
      <w:r w:rsidR="00D4599E">
        <w:t>6</w:t>
      </w:r>
      <w:r w:rsidRPr="007B7D46">
        <w:t xml:space="preserve"> </w:t>
      </w:r>
      <w:proofErr w:type="spellStart"/>
      <w:r w:rsidRPr="007B7D46">
        <w:t>főben</w:t>
      </w:r>
      <w:proofErr w:type="spellEnd"/>
      <w:r w:rsidRPr="007B7D46">
        <w:t xml:space="preserve">, költségvetési </w:t>
      </w:r>
      <w:proofErr w:type="spellStart"/>
      <w:r w:rsidRPr="007B7D46">
        <w:t>szervenkénti</w:t>
      </w:r>
      <w:proofErr w:type="spellEnd"/>
      <w:r w:rsidRPr="007B7D46">
        <w:t xml:space="preserve"> bontását az </w:t>
      </w:r>
      <w:r w:rsidR="00E23A8D">
        <w:t>16</w:t>
      </w:r>
      <w:r w:rsidRPr="007B7D46">
        <w:t>. mellékletben foglaltaknak megfelelően állapítja meg.</w:t>
      </w:r>
    </w:p>
    <w:p w14:paraId="38D92C32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7. §</w:t>
      </w:r>
    </w:p>
    <w:p w14:paraId="7E815CB1" w14:textId="3A5FD3C6" w:rsidR="007B7D46" w:rsidRPr="007B7D46" w:rsidRDefault="007B7D46" w:rsidP="007B7D46">
      <w:pPr>
        <w:suppressAutoHyphens/>
        <w:jc w:val="both"/>
      </w:pPr>
      <w:r w:rsidRPr="007B7D46">
        <w:t xml:space="preserve">Az önkormányzat </w:t>
      </w:r>
      <w:r w:rsidR="00732080">
        <w:t>202</w:t>
      </w:r>
      <w:r w:rsidR="001B09EA">
        <w:t>4</w:t>
      </w:r>
      <w:r w:rsidRPr="007B7D46">
        <w:t xml:space="preserve">. évi közvetett támogatásának </w:t>
      </w:r>
      <w:r w:rsidR="001B09EA" w:rsidRPr="001B09EA">
        <w:t>243</w:t>
      </w:r>
      <w:r w:rsidR="001B09EA">
        <w:t> </w:t>
      </w:r>
      <w:r w:rsidR="001B09EA" w:rsidRPr="001B09EA">
        <w:t>969</w:t>
      </w:r>
      <w:r w:rsidR="001B09EA">
        <w:t xml:space="preserve"> 000 </w:t>
      </w:r>
      <w:r w:rsidRPr="007B7D46">
        <w:t xml:space="preserve">forint összegét az </w:t>
      </w:r>
      <w:r w:rsidR="001B09EA">
        <w:t>6</w:t>
      </w:r>
      <w:r w:rsidRPr="007B7D46">
        <w:t>. mellékletnek megfelelően hagyja jóvá.</w:t>
      </w:r>
    </w:p>
    <w:p w14:paraId="43CDED09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8. §</w:t>
      </w:r>
    </w:p>
    <w:p w14:paraId="4E0B3A20" w14:textId="6C48DC04" w:rsidR="007B7D46" w:rsidRPr="007B7D46" w:rsidRDefault="007B7D46" w:rsidP="007B7D46">
      <w:pPr>
        <w:suppressAutoHyphens/>
        <w:jc w:val="both"/>
      </w:pPr>
      <w:r w:rsidRPr="007B7D46">
        <w:t xml:space="preserve">Az önkormányzat által nyújtott, </w:t>
      </w:r>
      <w:r w:rsidR="00732080">
        <w:t>202</w:t>
      </w:r>
      <w:r w:rsidR="00791779">
        <w:t>4</w:t>
      </w:r>
      <w:r w:rsidRPr="007B7D46">
        <w:t xml:space="preserve">. december 31-ei hosszúlejáratú fejlesztési hitelállományt a </w:t>
      </w:r>
      <w:r w:rsidR="00791779">
        <w:t>22</w:t>
      </w:r>
      <w:r w:rsidRPr="007B7D46">
        <w:t xml:space="preserve">. melléklet alapján </w:t>
      </w:r>
      <w:r w:rsidR="00791779" w:rsidRPr="00791779">
        <w:t>7 441</w:t>
      </w:r>
      <w:r w:rsidR="00791779">
        <w:t xml:space="preserve"> 0000 </w:t>
      </w:r>
      <w:r w:rsidRPr="007B7D46">
        <w:t xml:space="preserve">forint összegben, az önkormányzat által felvett fejlesztési célú hitel </w:t>
      </w:r>
      <w:r w:rsidR="00732080">
        <w:t>202</w:t>
      </w:r>
      <w:r w:rsidR="00791779">
        <w:t>4</w:t>
      </w:r>
      <w:r w:rsidRPr="007B7D46">
        <w:t xml:space="preserve">. 12. 31-ei állományát </w:t>
      </w:r>
      <w:r w:rsidR="00791779" w:rsidRPr="00791779">
        <w:t>449</w:t>
      </w:r>
      <w:r w:rsidR="00791779">
        <w:t> </w:t>
      </w:r>
      <w:r w:rsidR="00791779" w:rsidRPr="00791779">
        <w:t>171</w:t>
      </w:r>
      <w:r w:rsidR="00791779">
        <w:t xml:space="preserve"> 000 </w:t>
      </w:r>
      <w:r w:rsidRPr="007B7D46">
        <w:t>forint összegben hagyja jóvá.</w:t>
      </w:r>
    </w:p>
    <w:p w14:paraId="1FC1BEE2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9. §</w:t>
      </w:r>
    </w:p>
    <w:p w14:paraId="66C4B519" w14:textId="4EDE60B7" w:rsidR="007B7D46" w:rsidRPr="00185011" w:rsidRDefault="007B7D46" w:rsidP="007B7D46">
      <w:pPr>
        <w:suppressAutoHyphens/>
        <w:jc w:val="both"/>
      </w:pPr>
      <w:r w:rsidRPr="00185011">
        <w:t xml:space="preserve">(1) A maradvány összegét </w:t>
      </w:r>
      <w:r w:rsidR="006326DE" w:rsidRPr="00185011">
        <w:t>1 616 729</w:t>
      </w:r>
      <w:r w:rsidR="00185011" w:rsidRPr="00185011">
        <w:t> </w:t>
      </w:r>
      <w:r w:rsidR="006326DE" w:rsidRPr="00185011">
        <w:t>970</w:t>
      </w:r>
      <w:r w:rsidR="00185011" w:rsidRPr="00185011">
        <w:t xml:space="preserve"> </w:t>
      </w:r>
      <w:proofErr w:type="gramStart"/>
      <w:r w:rsidR="00185011" w:rsidRPr="00185011">
        <w:t>forint</w:t>
      </w:r>
      <w:r w:rsidRPr="00185011">
        <w:t xml:space="preserve"> értékben</w:t>
      </w:r>
      <w:proofErr w:type="gramEnd"/>
      <w:r w:rsidRPr="00185011">
        <w:t>, ezen belül:</w:t>
      </w:r>
    </w:p>
    <w:p w14:paraId="2364677C" w14:textId="413A3D4B" w:rsidR="007B7D46" w:rsidRPr="00185011" w:rsidRDefault="007B7D46" w:rsidP="007B7D46">
      <w:pPr>
        <w:suppressAutoHyphens/>
        <w:ind w:left="580" w:hanging="560"/>
        <w:jc w:val="both"/>
      </w:pPr>
      <w:r w:rsidRPr="00185011">
        <w:rPr>
          <w:i/>
          <w:iCs/>
        </w:rPr>
        <w:t>a)</w:t>
      </w:r>
      <w:r w:rsidRPr="00185011">
        <w:tab/>
        <w:t xml:space="preserve">Hévíz Város Önkormányzat maradványát </w:t>
      </w:r>
      <w:r w:rsidR="000463D7" w:rsidRPr="00185011">
        <w:t>1 571 531 884</w:t>
      </w:r>
      <w:r w:rsidR="000D427F" w:rsidRPr="00185011">
        <w:t xml:space="preserve"> </w:t>
      </w:r>
      <w:r w:rsidRPr="00185011">
        <w:t>forint,</w:t>
      </w:r>
    </w:p>
    <w:p w14:paraId="5DE2CCFF" w14:textId="16EE1B25" w:rsidR="007B7D46" w:rsidRPr="00185011" w:rsidRDefault="007B7D46" w:rsidP="007B7D46">
      <w:pPr>
        <w:suppressAutoHyphens/>
        <w:ind w:left="580" w:hanging="560"/>
        <w:jc w:val="both"/>
      </w:pPr>
      <w:r w:rsidRPr="00185011">
        <w:rPr>
          <w:i/>
          <w:iCs/>
        </w:rPr>
        <w:t>b)</w:t>
      </w:r>
      <w:r w:rsidRPr="00185011">
        <w:tab/>
        <w:t xml:space="preserve">a Hévízi Polgármesteri Hivatal maradványát </w:t>
      </w:r>
      <w:r w:rsidR="000463D7" w:rsidRPr="00185011">
        <w:t>9 656 018</w:t>
      </w:r>
      <w:r w:rsidR="000D427F" w:rsidRPr="00185011">
        <w:t xml:space="preserve"> </w:t>
      </w:r>
      <w:r w:rsidRPr="00185011">
        <w:t>forint,</w:t>
      </w:r>
    </w:p>
    <w:p w14:paraId="6FDC11E8" w14:textId="190FD98B" w:rsidR="007B7D46" w:rsidRPr="00185011" w:rsidRDefault="007B7D46" w:rsidP="003F2764">
      <w:pPr>
        <w:suppressAutoHyphens/>
        <w:ind w:left="580" w:hanging="560"/>
        <w:jc w:val="both"/>
      </w:pPr>
      <w:r w:rsidRPr="00185011">
        <w:rPr>
          <w:i/>
          <w:iCs/>
        </w:rPr>
        <w:t>c)</w:t>
      </w:r>
      <w:r w:rsidRPr="00185011">
        <w:tab/>
        <w:t xml:space="preserve">a Hévíz Város Önkormányzat Gazdasági és Műszaki Ellátó Szervezetének maradványát </w:t>
      </w:r>
      <w:r w:rsidR="00A55275" w:rsidRPr="00185011">
        <w:t>4 074 061</w:t>
      </w:r>
      <w:r w:rsidRPr="00185011">
        <w:t xml:space="preserve"> forint,</w:t>
      </w:r>
    </w:p>
    <w:p w14:paraId="68A7F228" w14:textId="39A46075" w:rsidR="007B7D46" w:rsidRPr="00185011" w:rsidRDefault="003F2764" w:rsidP="007B7D46">
      <w:pPr>
        <w:suppressAutoHyphens/>
        <w:ind w:left="580" w:hanging="560"/>
        <w:jc w:val="both"/>
      </w:pPr>
      <w:r w:rsidRPr="00185011">
        <w:rPr>
          <w:i/>
          <w:iCs/>
        </w:rPr>
        <w:t>d</w:t>
      </w:r>
      <w:r w:rsidR="007B7D46" w:rsidRPr="00185011">
        <w:rPr>
          <w:i/>
          <w:iCs/>
        </w:rPr>
        <w:t>)</w:t>
      </w:r>
      <w:r w:rsidR="007B7D46" w:rsidRPr="00185011">
        <w:tab/>
        <w:t xml:space="preserve">az I. Gróf Festetics György Művelődési Központ, Városi Könyvtár és Muzeális Gyűjtemény maradványát </w:t>
      </w:r>
      <w:r w:rsidR="00A55275" w:rsidRPr="00185011">
        <w:t>3 304 692</w:t>
      </w:r>
      <w:r w:rsidRPr="00185011">
        <w:t xml:space="preserve"> </w:t>
      </w:r>
      <w:r w:rsidR="007B7D46" w:rsidRPr="00185011">
        <w:t>forint,</w:t>
      </w:r>
    </w:p>
    <w:p w14:paraId="0E01D28F" w14:textId="0977DBC9" w:rsidR="007B7D46" w:rsidRPr="00185011" w:rsidRDefault="003F2764" w:rsidP="007B7D46">
      <w:pPr>
        <w:suppressAutoHyphens/>
        <w:ind w:left="580" w:hanging="560"/>
        <w:jc w:val="both"/>
      </w:pPr>
      <w:r w:rsidRPr="00185011">
        <w:rPr>
          <w:i/>
          <w:iCs/>
        </w:rPr>
        <w:t>e</w:t>
      </w:r>
      <w:r w:rsidR="007B7D46" w:rsidRPr="00185011">
        <w:rPr>
          <w:i/>
          <w:iCs/>
        </w:rPr>
        <w:t>)</w:t>
      </w:r>
      <w:r w:rsidR="007B7D46" w:rsidRPr="00185011">
        <w:tab/>
        <w:t>a Teréz Anya Szociális Integrált Intézmény maradványát</w:t>
      </w:r>
      <w:r w:rsidRPr="00185011">
        <w:t xml:space="preserve"> </w:t>
      </w:r>
      <w:r w:rsidR="00A55275" w:rsidRPr="00185011">
        <w:t>28</w:t>
      </w:r>
      <w:r w:rsidR="006F2138" w:rsidRPr="00185011">
        <w:t> </w:t>
      </w:r>
      <w:r w:rsidR="00A55275" w:rsidRPr="00185011">
        <w:t>163</w:t>
      </w:r>
      <w:r w:rsidR="006F2138" w:rsidRPr="00185011">
        <w:t xml:space="preserve"> 315</w:t>
      </w:r>
      <w:r w:rsidR="007B7D46" w:rsidRPr="00185011">
        <w:t xml:space="preserve"> forint,</w:t>
      </w:r>
    </w:p>
    <w:p w14:paraId="76F76C3F" w14:textId="3A72AA91" w:rsidR="007B7D46" w:rsidRPr="00185011" w:rsidRDefault="007B7D46" w:rsidP="007B7D46">
      <w:pPr>
        <w:suppressAutoHyphens/>
        <w:jc w:val="both"/>
      </w:pPr>
      <w:r w:rsidRPr="00185011">
        <w:t>összegben</w:t>
      </w:r>
      <w:r w:rsidR="00621F43" w:rsidRPr="00185011">
        <w:t xml:space="preserve"> </w:t>
      </w:r>
      <w:r w:rsidRPr="00185011">
        <w:t>hagyja jóvá.</w:t>
      </w:r>
    </w:p>
    <w:p w14:paraId="3D424B56" w14:textId="43FB38AA" w:rsidR="007B7D46" w:rsidRPr="00567036" w:rsidRDefault="007B7D46" w:rsidP="00567036">
      <w:pPr>
        <w:suppressAutoHyphens/>
        <w:spacing w:before="240"/>
        <w:jc w:val="both"/>
      </w:pPr>
      <w:r w:rsidRPr="00185011">
        <w:t xml:space="preserve">(2) A </w:t>
      </w:r>
      <w:r w:rsidR="00732080" w:rsidRPr="00185011">
        <w:t>202</w:t>
      </w:r>
      <w:r w:rsidR="00621F43" w:rsidRPr="00185011">
        <w:t>4</w:t>
      </w:r>
      <w:r w:rsidRPr="00185011">
        <w:t xml:space="preserve">. évi maradványt a </w:t>
      </w:r>
      <w:r w:rsidR="00732080" w:rsidRPr="00185011">
        <w:t>202</w:t>
      </w:r>
      <w:r w:rsidR="00621F43" w:rsidRPr="00185011">
        <w:t>5</w:t>
      </w:r>
      <w:r w:rsidRPr="00185011">
        <w:t>. évi költségvetésről szóló önkormányzati rendelet következő módosítása során át kell vezetni.</w:t>
      </w:r>
    </w:p>
    <w:p w14:paraId="6CC0EB53" w14:textId="4B209D60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10. §</w:t>
      </w:r>
    </w:p>
    <w:p w14:paraId="4010CED5" w14:textId="77777777" w:rsidR="007B7D46" w:rsidRPr="007B7D46" w:rsidRDefault="007B7D46" w:rsidP="007B7D46">
      <w:pPr>
        <w:suppressAutoHyphens/>
        <w:jc w:val="both"/>
      </w:pPr>
      <w:r w:rsidRPr="007B7D46">
        <w:t>(1) A beszámoló elfogadásáról, a költségvetési maradvány jóváhagyott összegéről az intézményeket ki kell értesíteni.</w:t>
      </w:r>
    </w:p>
    <w:p w14:paraId="4D6B2EF5" w14:textId="65CA50E8" w:rsidR="007B7D46" w:rsidRPr="007B7D46" w:rsidRDefault="007B7D46" w:rsidP="000D427F">
      <w:pPr>
        <w:suppressAutoHyphens/>
        <w:spacing w:before="240"/>
        <w:jc w:val="both"/>
      </w:pPr>
      <w:r w:rsidRPr="007B7D46">
        <w:t>(2) A zárszámadás részét képezi</w:t>
      </w:r>
      <w:r w:rsidR="000D427F">
        <w:t xml:space="preserve"> a </w:t>
      </w:r>
      <w:r w:rsidRPr="007B7D46">
        <w:t>vezetői nyilatkozatok az intézmények belső kontrollrendszer működéséről.</w:t>
      </w:r>
    </w:p>
    <w:p w14:paraId="23F55169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11. §</w:t>
      </w:r>
    </w:p>
    <w:p w14:paraId="1540EBE9" w14:textId="3972A688" w:rsidR="007B7D46" w:rsidRPr="007B7D46" w:rsidRDefault="007B7D46" w:rsidP="007B7D46">
      <w:pPr>
        <w:suppressAutoHyphens/>
        <w:jc w:val="both"/>
      </w:pPr>
      <w:r w:rsidRPr="007B7D46">
        <w:t xml:space="preserve">(1) Hatályát veszti a Hévíz Város Önkormányzat </w:t>
      </w:r>
      <w:r w:rsidR="00732080">
        <w:t>202</w:t>
      </w:r>
      <w:r w:rsidR="000D427F">
        <w:t>4</w:t>
      </w:r>
      <w:r w:rsidRPr="007B7D46">
        <w:t xml:space="preserve">. évi költségvetésről szóló </w:t>
      </w:r>
      <w:r w:rsidR="000D427F">
        <w:t>1</w:t>
      </w:r>
      <w:r w:rsidRPr="007B7D46">
        <w:t>/</w:t>
      </w:r>
      <w:r w:rsidR="00732080">
        <w:t>202</w:t>
      </w:r>
      <w:r w:rsidR="000D427F">
        <w:t>4</w:t>
      </w:r>
      <w:r w:rsidRPr="007B7D46">
        <w:t>. (II.</w:t>
      </w:r>
      <w:r w:rsidR="000D427F">
        <w:t>8</w:t>
      </w:r>
      <w:r w:rsidRPr="007B7D46">
        <w:t>.) önkormányzati rendelet.</w:t>
      </w:r>
    </w:p>
    <w:p w14:paraId="76A6F70C" w14:textId="60903ACF" w:rsidR="007B7D46" w:rsidRPr="007B7D46" w:rsidRDefault="007B7D46" w:rsidP="007B7D46">
      <w:pPr>
        <w:suppressAutoHyphens/>
        <w:spacing w:before="240"/>
        <w:jc w:val="both"/>
      </w:pPr>
      <w:r w:rsidRPr="00A55275">
        <w:t>(2) Hatályát veszti az Önkormányzat 202</w:t>
      </w:r>
      <w:r w:rsidR="000D427F" w:rsidRPr="00A55275">
        <w:t>3</w:t>
      </w:r>
      <w:r w:rsidRPr="00A55275">
        <w:t>. évi gazdálkodásának zárszámadásáról szóló 1</w:t>
      </w:r>
      <w:r w:rsidR="00336060" w:rsidRPr="00A55275">
        <w:t>3</w:t>
      </w:r>
      <w:r w:rsidRPr="00A55275">
        <w:t>/</w:t>
      </w:r>
      <w:r w:rsidR="00732080" w:rsidRPr="00A55275">
        <w:t>202</w:t>
      </w:r>
      <w:r w:rsidR="00A55275" w:rsidRPr="00A55275">
        <w:t>4</w:t>
      </w:r>
      <w:r w:rsidRPr="00A55275">
        <w:t xml:space="preserve">. (V. </w:t>
      </w:r>
      <w:r w:rsidR="00A55275" w:rsidRPr="00A55275">
        <w:t>30</w:t>
      </w:r>
      <w:r w:rsidRPr="00A55275">
        <w:t>.) önkormányzati rendelet.</w:t>
      </w:r>
    </w:p>
    <w:p w14:paraId="7E608A68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lastRenderedPageBreak/>
        <w:t>12. §</w:t>
      </w:r>
    </w:p>
    <w:p w14:paraId="6E55AA1A" w14:textId="331A71BE" w:rsidR="00B815A3" w:rsidRPr="001A38FB" w:rsidRDefault="007B7D46" w:rsidP="007B7D46">
      <w:pPr>
        <w:pStyle w:val="Szvegtrzs"/>
        <w:spacing w:before="220" w:after="0" w:line="240" w:lineRule="auto"/>
        <w:jc w:val="both"/>
      </w:pPr>
      <w:r w:rsidRPr="007B7D46">
        <w:t xml:space="preserve">Ez a rendelet </w:t>
      </w:r>
      <w:r w:rsidR="00732080">
        <w:t>202</w:t>
      </w:r>
      <w:r w:rsidR="003C0703">
        <w:t>5</w:t>
      </w:r>
      <w:r w:rsidRPr="007B7D46">
        <w:t xml:space="preserve">. május </w:t>
      </w:r>
      <w:r w:rsidR="00D0244A">
        <w:t>31</w:t>
      </w:r>
      <w:r w:rsidRPr="007B7D46">
        <w:t>-</w:t>
      </w:r>
      <w:r w:rsidR="00D0244A">
        <w:t>é</w:t>
      </w:r>
      <w:r w:rsidRPr="007B7D46">
        <w:t>n lép hatályba.</w:t>
      </w:r>
      <w:r w:rsidR="00FE3DD9" w:rsidRPr="001A38FB">
        <w:br w:type="page"/>
      </w:r>
    </w:p>
    <w:p w14:paraId="676B8720" w14:textId="77777777" w:rsidR="00B815A3" w:rsidRDefault="00FE3DD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189FE411" w14:textId="6C9A30AC" w:rsidR="00B815A3" w:rsidRDefault="00FE3DD9">
      <w:pPr>
        <w:pStyle w:val="Szvegtrzs"/>
        <w:spacing w:line="240" w:lineRule="auto"/>
        <w:jc w:val="both"/>
      </w:pPr>
      <w:r>
        <w:t>1-</w:t>
      </w:r>
      <w:r w:rsidR="001527D9">
        <w:t>2</w:t>
      </w:r>
      <w:r w:rsidR="00B50BC1">
        <w:t>4</w:t>
      </w:r>
      <w:r>
        <w:t>. mellékletek (</w:t>
      </w:r>
      <w:r w:rsidR="00732080">
        <w:t>202</w:t>
      </w:r>
      <w:r w:rsidR="00B50BC1">
        <w:t>4</w:t>
      </w:r>
      <w:bookmarkStart w:id="0" w:name="_GoBack"/>
      <w:bookmarkEnd w:id="0"/>
      <w:r>
        <w:t>. év</w:t>
      </w:r>
      <w:r w:rsidR="00774119">
        <w:t>i</w:t>
      </w:r>
      <w:r>
        <w:t xml:space="preserve"> zárszámadás)</w:t>
      </w:r>
    </w:p>
    <w:p w14:paraId="3C15357A" w14:textId="77777777" w:rsidR="00043F75" w:rsidRDefault="00043F75">
      <w:pPr>
        <w:pStyle w:val="Szvegtrzs"/>
        <w:spacing w:line="240" w:lineRule="auto"/>
        <w:jc w:val="both"/>
      </w:pPr>
    </w:p>
    <w:p w14:paraId="2AEFCDD7" w14:textId="7073326B" w:rsidR="00B815A3" w:rsidRDefault="00043F75" w:rsidP="00CD2A42">
      <w:pPr>
        <w:pStyle w:val="Szvegtrzs"/>
        <w:spacing w:line="240" w:lineRule="auto"/>
        <w:jc w:val="both"/>
      </w:pPr>
      <w:r>
        <w:t>Vezetői nyilatkozato</w:t>
      </w:r>
      <w:r w:rsidR="005E3D76">
        <w:t>k</w:t>
      </w:r>
    </w:p>
    <w:sectPr w:rsidR="00B815A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5501A" w14:textId="77777777" w:rsidR="00E446BD" w:rsidRDefault="00E446BD">
      <w:r>
        <w:separator/>
      </w:r>
    </w:p>
  </w:endnote>
  <w:endnote w:type="continuationSeparator" w:id="0">
    <w:p w14:paraId="2A2E492A" w14:textId="77777777" w:rsidR="00E446BD" w:rsidRDefault="00E4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1A43A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AB7DD" w14:textId="77777777" w:rsidR="00E446BD" w:rsidRDefault="00E446BD">
      <w:r>
        <w:separator/>
      </w:r>
    </w:p>
  </w:footnote>
  <w:footnote w:type="continuationSeparator" w:id="0">
    <w:p w14:paraId="3DBAC8F5" w14:textId="77777777" w:rsidR="00E446BD" w:rsidRDefault="00E44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0399D"/>
    <w:multiLevelType w:val="multilevel"/>
    <w:tmpl w:val="1A4A0CC2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A3"/>
    <w:rsid w:val="00043F75"/>
    <w:rsid w:val="000463D7"/>
    <w:rsid w:val="000D427F"/>
    <w:rsid w:val="001006AB"/>
    <w:rsid w:val="001063EF"/>
    <w:rsid w:val="001527D9"/>
    <w:rsid w:val="00185011"/>
    <w:rsid w:val="001A00DD"/>
    <w:rsid w:val="001A38FB"/>
    <w:rsid w:val="001B09EA"/>
    <w:rsid w:val="001B474F"/>
    <w:rsid w:val="001F265F"/>
    <w:rsid w:val="00241E60"/>
    <w:rsid w:val="002B4DF9"/>
    <w:rsid w:val="002D7EA5"/>
    <w:rsid w:val="00307F2E"/>
    <w:rsid w:val="00336060"/>
    <w:rsid w:val="003569E1"/>
    <w:rsid w:val="00380D36"/>
    <w:rsid w:val="003908FB"/>
    <w:rsid w:val="00397D83"/>
    <w:rsid w:val="003B2953"/>
    <w:rsid w:val="003C0703"/>
    <w:rsid w:val="003D7A07"/>
    <w:rsid w:val="003F2764"/>
    <w:rsid w:val="003F58C5"/>
    <w:rsid w:val="003F6844"/>
    <w:rsid w:val="00407FA8"/>
    <w:rsid w:val="004B31DD"/>
    <w:rsid w:val="004E6B65"/>
    <w:rsid w:val="004F0CA5"/>
    <w:rsid w:val="004F2F28"/>
    <w:rsid w:val="00551D3A"/>
    <w:rsid w:val="00567036"/>
    <w:rsid w:val="005D441E"/>
    <w:rsid w:val="005D4C98"/>
    <w:rsid w:val="005D5A5B"/>
    <w:rsid w:val="005D6451"/>
    <w:rsid w:val="005E3D76"/>
    <w:rsid w:val="005E510A"/>
    <w:rsid w:val="005E6B63"/>
    <w:rsid w:val="00621F43"/>
    <w:rsid w:val="00626759"/>
    <w:rsid w:val="00632634"/>
    <w:rsid w:val="006326DE"/>
    <w:rsid w:val="00640146"/>
    <w:rsid w:val="0066410E"/>
    <w:rsid w:val="0066688A"/>
    <w:rsid w:val="006746E7"/>
    <w:rsid w:val="006B3077"/>
    <w:rsid w:val="006C213B"/>
    <w:rsid w:val="006F2138"/>
    <w:rsid w:val="00704219"/>
    <w:rsid w:val="00732080"/>
    <w:rsid w:val="00774119"/>
    <w:rsid w:val="00791779"/>
    <w:rsid w:val="007B7D46"/>
    <w:rsid w:val="007C4466"/>
    <w:rsid w:val="00834E27"/>
    <w:rsid w:val="008A1EF4"/>
    <w:rsid w:val="008B3AB5"/>
    <w:rsid w:val="008C2C55"/>
    <w:rsid w:val="00910C70"/>
    <w:rsid w:val="0092109C"/>
    <w:rsid w:val="009444CF"/>
    <w:rsid w:val="0096142E"/>
    <w:rsid w:val="0096581A"/>
    <w:rsid w:val="009672C9"/>
    <w:rsid w:val="00975CDF"/>
    <w:rsid w:val="00990503"/>
    <w:rsid w:val="009E6307"/>
    <w:rsid w:val="009F0417"/>
    <w:rsid w:val="00A066EC"/>
    <w:rsid w:val="00A242D2"/>
    <w:rsid w:val="00A55275"/>
    <w:rsid w:val="00A95E12"/>
    <w:rsid w:val="00B10A68"/>
    <w:rsid w:val="00B359EF"/>
    <w:rsid w:val="00B46E09"/>
    <w:rsid w:val="00B50BC1"/>
    <w:rsid w:val="00B704F2"/>
    <w:rsid w:val="00B70B39"/>
    <w:rsid w:val="00B8017E"/>
    <w:rsid w:val="00B815A3"/>
    <w:rsid w:val="00B95815"/>
    <w:rsid w:val="00BA314F"/>
    <w:rsid w:val="00BA54F9"/>
    <w:rsid w:val="00BC048C"/>
    <w:rsid w:val="00BE0D34"/>
    <w:rsid w:val="00C14998"/>
    <w:rsid w:val="00C5052E"/>
    <w:rsid w:val="00C63B81"/>
    <w:rsid w:val="00C6672A"/>
    <w:rsid w:val="00C82F41"/>
    <w:rsid w:val="00C83D8C"/>
    <w:rsid w:val="00C95117"/>
    <w:rsid w:val="00C95724"/>
    <w:rsid w:val="00CD2A42"/>
    <w:rsid w:val="00CF7B27"/>
    <w:rsid w:val="00D0244A"/>
    <w:rsid w:val="00D03557"/>
    <w:rsid w:val="00D10119"/>
    <w:rsid w:val="00D23AAA"/>
    <w:rsid w:val="00D4599E"/>
    <w:rsid w:val="00D64403"/>
    <w:rsid w:val="00D878C4"/>
    <w:rsid w:val="00D95770"/>
    <w:rsid w:val="00D96459"/>
    <w:rsid w:val="00DA7DBE"/>
    <w:rsid w:val="00E035F8"/>
    <w:rsid w:val="00E227C4"/>
    <w:rsid w:val="00E23A8D"/>
    <w:rsid w:val="00E26B6B"/>
    <w:rsid w:val="00E376F0"/>
    <w:rsid w:val="00E446BD"/>
    <w:rsid w:val="00E82AAA"/>
    <w:rsid w:val="00EA1F92"/>
    <w:rsid w:val="00EB783A"/>
    <w:rsid w:val="00EF19E2"/>
    <w:rsid w:val="00EF63E8"/>
    <w:rsid w:val="00F253BD"/>
    <w:rsid w:val="00F50440"/>
    <w:rsid w:val="00F53B41"/>
    <w:rsid w:val="00F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9B00"/>
  <w15:docId w15:val="{B1BEABDA-29FF-4754-9EA6-F7A8BB50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3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5</Pages>
  <Words>958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dc:description/>
  <cp:lastModifiedBy>Szintén László</cp:lastModifiedBy>
  <cp:revision>43</cp:revision>
  <cp:lastPrinted>2023-05-17T09:30:00Z</cp:lastPrinted>
  <dcterms:created xsi:type="dcterms:W3CDTF">2025-05-19T10:58:00Z</dcterms:created>
  <dcterms:modified xsi:type="dcterms:W3CDTF">2025-05-21T10:17:00Z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